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44C" w:rsidRDefault="0051217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1984308"/>
      <w:r w:rsidRPr="0051217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31BC" w:rsidRPr="009D0616" w:rsidRDefault="00D431BC" w:rsidP="00D431BC">
      <w:pPr>
        <w:spacing w:after="0" w:line="240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D061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</w:t>
      </w:r>
      <w:r>
        <w:rPr>
          <w:rFonts w:ascii="Times New Roman" w:hAnsi="Times New Roman"/>
          <w:b/>
          <w:color w:val="000000"/>
          <w:sz w:val="28"/>
          <w:lang w:val="ru-RU"/>
        </w:rPr>
        <w:t>образования</w:t>
      </w:r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 Ставропольского края</w:t>
      </w:r>
      <w:bookmarkEnd w:id="1"/>
      <w:r w:rsidRPr="009D061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D431BC" w:rsidRPr="009D0616" w:rsidRDefault="00D431BC" w:rsidP="00D431BC">
      <w:pPr>
        <w:spacing w:after="0" w:line="240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Невинномысска</w:t>
      </w:r>
    </w:p>
    <w:p w:rsidR="00D431BC" w:rsidRPr="005F6BBB" w:rsidRDefault="00D431BC" w:rsidP="00D431BC">
      <w:pPr>
        <w:spacing w:after="0" w:line="240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D431BC" w:rsidRPr="00512171" w:rsidRDefault="00D431BC">
      <w:pPr>
        <w:spacing w:after="0" w:line="408" w:lineRule="auto"/>
        <w:ind w:left="120"/>
        <w:jc w:val="center"/>
        <w:rPr>
          <w:lang w:val="ru-RU"/>
        </w:rPr>
      </w:pPr>
    </w:p>
    <w:p w:rsidR="001E144C" w:rsidRPr="00B00BF9" w:rsidRDefault="00B00BF9" w:rsidP="00B00BF9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1E144C" w:rsidRDefault="001E144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12171" w:rsidRPr="00D431BC" w:rsidTr="00512171">
        <w:tc>
          <w:tcPr>
            <w:tcW w:w="3114" w:type="dxa"/>
          </w:tcPr>
          <w:p w:rsidR="00512171" w:rsidRPr="0040209D" w:rsidRDefault="00512171" w:rsidP="0051217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12171" w:rsidRPr="00D431BC" w:rsidRDefault="00D431BC" w:rsidP="005121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lang w:val="ru-RU"/>
              </w:rPr>
            </w:pPr>
            <w:r w:rsidRPr="00D431BC">
              <w:rPr>
                <w:rFonts w:ascii="Times New Roman" w:eastAsia="Times New Roman" w:hAnsi="Times New Roman"/>
                <w:color w:val="000000"/>
                <w:lang w:val="ru-RU"/>
              </w:rPr>
              <w:t>На педагогическом совете</w:t>
            </w:r>
          </w:p>
          <w:p w:rsidR="00512171" w:rsidRDefault="00512171" w:rsidP="005121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431BC" w:rsidRDefault="00D431BC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</w:p>
          <w:p w:rsidR="00512171" w:rsidRDefault="00512171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2171" w:rsidRPr="0040209D" w:rsidRDefault="00512171" w:rsidP="005121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2171" w:rsidRPr="0040209D" w:rsidRDefault="00512171" w:rsidP="005121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12171" w:rsidRPr="00D431BC" w:rsidRDefault="00D431BC" w:rsidP="005121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иректора по УВР</w:t>
            </w:r>
          </w:p>
          <w:p w:rsidR="00512171" w:rsidRDefault="00512171" w:rsidP="005121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2171" w:rsidRPr="008944ED" w:rsidRDefault="00D431BC" w:rsidP="005121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D431BC" w:rsidRDefault="00D431BC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5121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2171" w:rsidRDefault="00512171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30» августа 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2171" w:rsidRPr="0040209D" w:rsidRDefault="00512171" w:rsidP="005121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12171" w:rsidRDefault="00512171" w:rsidP="005121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12171" w:rsidRPr="00D431BC" w:rsidRDefault="00D431BC" w:rsidP="0051217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Директор МБОУ СОШ </w:t>
            </w:r>
            <w:r w:rsidRP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12</w:t>
            </w:r>
          </w:p>
          <w:p w:rsidR="00512171" w:rsidRDefault="00512171" w:rsidP="0051217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512171" w:rsidRPr="008944ED" w:rsidRDefault="00D431BC" w:rsidP="0051217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D431BC" w:rsidRDefault="00D431BC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</w:t>
            </w:r>
            <w:r w:rsidR="0051217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12171" w:rsidRDefault="00512171" w:rsidP="0051217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431B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512171" w:rsidRPr="0040209D" w:rsidRDefault="00512171" w:rsidP="0051217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512171">
      <w:pPr>
        <w:spacing w:after="0"/>
        <w:ind w:left="120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‌</w:t>
      </w: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512171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E144C" w:rsidRPr="00512171" w:rsidRDefault="00512171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2927429)</w:t>
      </w: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512171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1E144C" w:rsidRPr="00512171" w:rsidRDefault="00512171">
      <w:pPr>
        <w:spacing w:after="0" w:line="408" w:lineRule="auto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1E144C">
      <w:pPr>
        <w:spacing w:after="0"/>
        <w:ind w:left="120"/>
        <w:jc w:val="center"/>
        <w:rPr>
          <w:lang w:val="ru-RU"/>
        </w:rPr>
      </w:pPr>
    </w:p>
    <w:p w:rsidR="001E144C" w:rsidRPr="00512171" w:rsidRDefault="00512171">
      <w:pPr>
        <w:spacing w:after="0"/>
        <w:ind w:left="120"/>
        <w:jc w:val="center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​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512171">
        <w:rPr>
          <w:rFonts w:ascii="Times New Roman" w:hAnsi="Times New Roman"/>
          <w:color w:val="000000"/>
          <w:sz w:val="28"/>
          <w:lang w:val="ru-RU"/>
        </w:rPr>
        <w:t>​</w:t>
      </w: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1E144C">
      <w:pPr>
        <w:rPr>
          <w:lang w:val="ru-RU"/>
        </w:rPr>
        <w:sectPr w:rsidR="001E144C" w:rsidRPr="00512171">
          <w:pgSz w:w="11906" w:h="16383"/>
          <w:pgMar w:top="1134" w:right="850" w:bottom="1134" w:left="1701" w:header="720" w:footer="720" w:gutter="0"/>
          <w:cols w:space="720"/>
        </w:sect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bookmarkStart w:id="2" w:name="block-21984314"/>
      <w:bookmarkEnd w:id="0"/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1E144C" w:rsidRDefault="0051217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1E144C" w:rsidRPr="00512171" w:rsidRDefault="00512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1E144C" w:rsidRPr="00512171" w:rsidRDefault="00512171">
      <w:pPr>
        <w:numPr>
          <w:ilvl w:val="0"/>
          <w:numId w:val="1"/>
        </w:numPr>
        <w:spacing w:after="0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1E144C" w:rsidRPr="00512171" w:rsidRDefault="00512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1E144C" w:rsidRPr="00512171" w:rsidRDefault="00512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1E144C" w:rsidRPr="00512171" w:rsidRDefault="005121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Default="00512171">
      <w:pPr>
        <w:spacing w:after="0" w:line="264" w:lineRule="auto"/>
        <w:ind w:left="120"/>
        <w:jc w:val="both"/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>
        <w:rPr>
          <w:rFonts w:ascii="Times New Roman" w:hAnsi="Times New Roman"/>
          <w:color w:val="000000"/>
          <w:sz w:val="28"/>
        </w:rPr>
        <w:t>России»</w:t>
      </w:r>
      <w:proofErr w:type="gramEnd"/>
    </w:p>
    <w:p w:rsidR="001E144C" w:rsidRDefault="001E144C">
      <w:pPr>
        <w:sectPr w:rsidR="001E144C">
          <w:pgSz w:w="11906" w:h="16383"/>
          <w:pgMar w:top="1134" w:right="850" w:bottom="1134" w:left="1701" w:header="720" w:footer="720" w:gutter="0"/>
          <w:cols w:space="720"/>
        </w:sect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bookmarkStart w:id="3" w:name="block-21984312"/>
      <w:bookmarkEnd w:id="2"/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9655A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 xml:space="preserve">Историческая хронология (счет лет «до н. э.» и «н. э.»). </w:t>
      </w:r>
      <w:r w:rsidRPr="0059655A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3123EB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3123EB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9655A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512171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59655A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512171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1E144C" w:rsidRPr="003123EB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3123EB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3123EB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1E144C" w:rsidRPr="003123EB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3123EB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9655A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512171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9655A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5638D7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9655A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638D7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59655A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5638D7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9655A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512171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Салическая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правда. Принятие франками христианства.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b/>
          <w:color w:val="000000"/>
          <w:sz w:val="28"/>
        </w:rPr>
        <w:t>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Византийская империя и славянские государства в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512171">
      <w:pPr>
        <w:spacing w:after="0"/>
        <w:ind w:left="120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производящему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. Ареалы древнейшего земледелия и скотоводства. Появление металлических орудий и их влияние на первобытное общество. Центры древнейшей металлургии.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Кочевые общества евразийских степей в эпоху бронзы и раннем железном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веке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 Степь и ее роль в распространении культурных взаимовлияний. Появление первого в мире колесного транспорта.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варяг в греки». Волжский торговый путь. Языческий пантеон.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Русская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Правда, церковные уставы.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 представлениях о картине мира в Евразии в связи с завершением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нально-освободительное движение в Нидерландах: цели, участники, формы борьбы. Итоги и значение Нидерландской революции.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Государев двор, служилый город, духовенство, торговые люди, посадское население, стрельцы, служилые иноземцы, казаки, крестьяне, холопы.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Запорожской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Сечью. Восстание Богдана Хмельницкого. Пер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е-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машинным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Табель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Первые гвардейские полки. Создание регулярной армии, военного флота. Рекрутские наборы.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Битва при д. Лесной и победа под Полтавой.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ы Иоа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нновны. Кабинет министров. Роль Э. Бирона, А. И. Остермана, А. П. Волы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н-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ского, Б. Х. Миниха в управлении и политической жизни страны.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Переход Младшего жуза под суверенитет Российской империи. Война с Османской империей.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Манифест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а-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proofErr w:type="gramStart"/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Европа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 начале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512171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 и Юго-Восточной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сс в пр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омышленности и сельском хозяйстве. Развитие транспорта и сре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дств св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Х – начале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Эволюция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испано-американская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война, русско-японская война, боснийский кризис). Балканские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Группа «Освобождение труда». «Союз борьбы за освобождение рабочего класса». 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ХХ </w:t>
      </w:r>
      <w:proofErr w:type="gramStart"/>
      <w:r w:rsidRPr="00512171">
        <w:rPr>
          <w:rFonts w:ascii="Times New Roman" w:hAnsi="Times New Roman"/>
          <w:b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proofErr w:type="gramStart"/>
      <w:r>
        <w:rPr>
          <w:rFonts w:ascii="Times New Roman" w:hAnsi="Times New Roman"/>
          <w:color w:val="000000"/>
          <w:sz w:val="28"/>
        </w:rPr>
        <w:t>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Идейно-политический спектр. Общественный и социальный подъем.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512171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Всемирно-историческое значение Победы СССР в Великой Отечественной войне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экономических проектов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Итоговое повторение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1E144C" w:rsidRPr="00512171" w:rsidRDefault="001E144C">
      <w:pPr>
        <w:rPr>
          <w:lang w:val="ru-RU"/>
        </w:rPr>
        <w:sectPr w:rsidR="001E144C" w:rsidRPr="00512171">
          <w:pgSz w:w="11906" w:h="16383"/>
          <w:pgMar w:top="1134" w:right="850" w:bottom="1134" w:left="1701" w:header="720" w:footer="720" w:gutter="0"/>
          <w:cols w:space="720"/>
        </w:sect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bookmarkStart w:id="4" w:name="block-21984313"/>
      <w:bookmarkEnd w:id="3"/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Изучение истории в 5 классе направлено на достижение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512171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 сфере трудового воспитания: понимание на основе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знания истории значения трудовой деятельности людей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1E144C" w:rsidRPr="00512171" w:rsidRDefault="001E144C">
      <w:pPr>
        <w:spacing w:after="0"/>
        <w:ind w:left="120"/>
        <w:rPr>
          <w:lang w:val="ru-RU"/>
        </w:rPr>
      </w:pPr>
    </w:p>
    <w:p w:rsidR="001E144C" w:rsidRPr="00512171" w:rsidRDefault="00512171">
      <w:pPr>
        <w:spacing w:after="0"/>
        <w:ind w:left="120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1E144C" w:rsidRPr="00512171" w:rsidRDefault="00512171">
      <w:pPr>
        <w:spacing w:after="0" w:line="264" w:lineRule="auto"/>
        <w:ind w:firstLine="60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44C" w:rsidRPr="00512171" w:rsidRDefault="00512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1E144C" w:rsidRPr="00512171" w:rsidRDefault="00512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1E144C" w:rsidRPr="00512171" w:rsidRDefault="005121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44C" w:rsidRPr="00512171" w:rsidRDefault="00512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1E144C" w:rsidRPr="00512171" w:rsidRDefault="005121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44C" w:rsidRPr="00512171" w:rsidRDefault="005121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1E144C" w:rsidRPr="00512171" w:rsidRDefault="005121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44C" w:rsidRPr="00512171" w:rsidRDefault="005121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1E144C" w:rsidRPr="00512171" w:rsidRDefault="005121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1E144C" w:rsidRPr="00512171" w:rsidRDefault="005121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44C" w:rsidRPr="00512171" w:rsidRDefault="005121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1E144C" w:rsidRPr="00512171" w:rsidRDefault="005121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:rsidR="001E144C" w:rsidRPr="00512171" w:rsidRDefault="005121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1E144C" w:rsidRPr="00512171" w:rsidRDefault="005121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1E144C" w:rsidRPr="00512171" w:rsidRDefault="0051217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44C" w:rsidRPr="00512171" w:rsidRDefault="005121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1E144C" w:rsidRPr="00512171" w:rsidRDefault="0051217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44C" w:rsidRPr="00512171" w:rsidRDefault="005121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1E144C" w:rsidRPr="00512171" w:rsidRDefault="005121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1E144C" w:rsidRPr="00512171" w:rsidRDefault="0051217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44C" w:rsidRPr="00512171" w:rsidRDefault="0051217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1E144C" w:rsidRPr="00512171" w:rsidRDefault="0051217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44C" w:rsidRPr="00512171" w:rsidRDefault="0051217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1E144C" w:rsidRPr="00512171" w:rsidRDefault="0051217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рств в Ср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44C" w:rsidRPr="00512171" w:rsidRDefault="005121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1E144C" w:rsidRPr="00512171" w:rsidRDefault="005121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1E144C" w:rsidRPr="00512171" w:rsidRDefault="005121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1E144C" w:rsidRPr="00512171" w:rsidRDefault="005121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1E144C" w:rsidRPr="00512171" w:rsidRDefault="0051217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44C" w:rsidRPr="00512171" w:rsidRDefault="005121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1E144C" w:rsidRPr="00512171" w:rsidRDefault="005121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1E144C" w:rsidRPr="00512171" w:rsidRDefault="005121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1E144C" w:rsidRPr="00512171" w:rsidRDefault="0051217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44C" w:rsidRPr="00512171" w:rsidRDefault="005121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</w:t>
      </w: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1E144C" w:rsidRPr="00512171" w:rsidRDefault="005121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44C" w:rsidRPr="00512171" w:rsidRDefault="005121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1E144C" w:rsidRPr="00512171" w:rsidRDefault="0051217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44C" w:rsidRPr="00512171" w:rsidRDefault="005121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1E144C" w:rsidRPr="00512171" w:rsidRDefault="0051217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высказывать отношение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к поступкам и качествам людей средневековой эпохи с учетом исторического контекста и восприятия современного человека.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44C" w:rsidRPr="00512171" w:rsidRDefault="005121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1E144C" w:rsidRPr="00512171" w:rsidRDefault="0051217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44C" w:rsidRPr="00512171" w:rsidRDefault="0051217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1E144C" w:rsidRPr="00512171" w:rsidRDefault="0051217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1E144C" w:rsidRPr="00512171" w:rsidRDefault="0051217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44C" w:rsidRPr="00512171" w:rsidRDefault="005121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E144C" w:rsidRPr="00512171" w:rsidRDefault="0051217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44C" w:rsidRPr="00512171" w:rsidRDefault="0051217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1E144C" w:rsidRPr="00512171" w:rsidRDefault="00512171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44C" w:rsidRPr="00512171" w:rsidRDefault="005121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1E144C" w:rsidRPr="00512171" w:rsidRDefault="005121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1E144C" w:rsidRPr="00512171" w:rsidRDefault="005121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1E144C" w:rsidRPr="00512171" w:rsidRDefault="00512171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44C" w:rsidRPr="00512171" w:rsidRDefault="005121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1E144C" w:rsidRDefault="00512171">
      <w:pPr>
        <w:numPr>
          <w:ilvl w:val="0"/>
          <w:numId w:val="21"/>
        </w:numPr>
        <w:spacing w:after="0" w:line="264" w:lineRule="auto"/>
        <w:jc w:val="both"/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1E144C" w:rsidRPr="00512171" w:rsidRDefault="005121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1E144C" w:rsidRPr="00512171" w:rsidRDefault="00512171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1E144C" w:rsidRPr="00512171" w:rsidRDefault="00512171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44C" w:rsidRPr="00512171" w:rsidRDefault="005121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1E144C" w:rsidRPr="00512171" w:rsidRDefault="00512171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1E144C" w:rsidRDefault="00512171">
      <w:pPr>
        <w:numPr>
          <w:ilvl w:val="0"/>
          <w:numId w:val="23"/>
        </w:numPr>
        <w:spacing w:after="0" w:line="264" w:lineRule="auto"/>
        <w:jc w:val="both"/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512171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1E144C" w:rsidRDefault="001E144C">
      <w:pPr>
        <w:spacing w:after="0" w:line="264" w:lineRule="auto"/>
        <w:ind w:left="120"/>
        <w:jc w:val="both"/>
      </w:pPr>
    </w:p>
    <w:p w:rsidR="001E144C" w:rsidRPr="003123EB" w:rsidRDefault="00512171">
      <w:pPr>
        <w:spacing w:after="0" w:line="264" w:lineRule="auto"/>
        <w:ind w:left="120"/>
        <w:jc w:val="both"/>
        <w:rPr>
          <w:lang w:val="ru-RU"/>
        </w:rPr>
      </w:pPr>
      <w:r w:rsidRPr="003123E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1E144C" w:rsidRPr="003123EB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44C" w:rsidRPr="00512171" w:rsidRDefault="005121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1E144C" w:rsidRPr="00512171" w:rsidRDefault="00512171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1E144C" w:rsidRPr="00512171" w:rsidRDefault="0051217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44C" w:rsidRPr="00512171" w:rsidRDefault="00512171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44C" w:rsidRPr="00512171" w:rsidRDefault="00512171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44C" w:rsidRPr="00512171" w:rsidRDefault="005121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1E144C" w:rsidRPr="00512171" w:rsidRDefault="005121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1E144C" w:rsidRPr="00512171" w:rsidRDefault="00512171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44C" w:rsidRPr="00512171" w:rsidRDefault="005121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1E144C" w:rsidRPr="00512171" w:rsidRDefault="005121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1E144C" w:rsidRPr="00512171" w:rsidRDefault="005121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44C" w:rsidRPr="00512171" w:rsidRDefault="00512171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  <w:proofErr w:type="gramEnd"/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1E144C" w:rsidRPr="00512171" w:rsidRDefault="00512171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44C" w:rsidRPr="00512171" w:rsidRDefault="0051217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1E144C" w:rsidRPr="00512171" w:rsidRDefault="00512171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1E144C" w:rsidRPr="00512171" w:rsidRDefault="001E144C">
      <w:pPr>
        <w:spacing w:after="0" w:line="264" w:lineRule="auto"/>
        <w:ind w:left="120"/>
        <w:jc w:val="both"/>
        <w:rPr>
          <w:lang w:val="ru-RU"/>
        </w:rPr>
      </w:pP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1E144C" w:rsidRPr="00512171" w:rsidRDefault="0051217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1E144C" w:rsidRPr="00512171" w:rsidRDefault="0051217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44C" w:rsidRPr="00512171" w:rsidRDefault="00512171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>2. Знание исторических фактов, работа с фактами:</w:t>
      </w:r>
    </w:p>
    <w:p w:rsidR="001E144C" w:rsidRPr="00512171" w:rsidRDefault="0051217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44C" w:rsidRPr="00512171" w:rsidRDefault="0051217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1E144C" w:rsidRDefault="00512171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1E144C" w:rsidRPr="00512171" w:rsidRDefault="00512171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1E144C" w:rsidRPr="00512171" w:rsidRDefault="005121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1E144C" w:rsidRPr="00512171" w:rsidRDefault="00512171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1E144C" w:rsidRPr="00512171" w:rsidRDefault="005121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1E144C" w:rsidRPr="00512171" w:rsidRDefault="005121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1E144C" w:rsidRPr="00512171" w:rsidRDefault="005121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1E144C" w:rsidRPr="00512171" w:rsidRDefault="00512171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1E144C" w:rsidRPr="00512171" w:rsidRDefault="005121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1E144C" w:rsidRPr="00512171" w:rsidRDefault="005121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1E144C" w:rsidRPr="00512171" w:rsidRDefault="005121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1E144C" w:rsidRPr="00512171" w:rsidRDefault="00512171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1E144C" w:rsidRPr="00512171" w:rsidRDefault="005121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1E144C" w:rsidRPr="00512171" w:rsidRDefault="005121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1E144C" w:rsidRPr="00512171" w:rsidRDefault="005121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1E144C" w:rsidRPr="00512171" w:rsidRDefault="005121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1E144C" w:rsidRPr="00512171" w:rsidRDefault="00512171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1E144C" w:rsidRPr="00512171" w:rsidRDefault="00512171">
      <w:pPr>
        <w:spacing w:after="0" w:line="264" w:lineRule="auto"/>
        <w:ind w:left="120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1E144C" w:rsidRPr="00512171" w:rsidRDefault="0051217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1E144C" w:rsidRPr="00512171" w:rsidRDefault="0051217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1E144C" w:rsidRPr="00512171" w:rsidRDefault="00512171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1E144C" w:rsidRDefault="00512171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1E144C" w:rsidRPr="00512171" w:rsidRDefault="005121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., объяснять,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чем заключалось их значение для времени их создания и для современного общества;</w:t>
      </w:r>
    </w:p>
    <w:p w:rsidR="001E144C" w:rsidRPr="00512171" w:rsidRDefault="005121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>. (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том числе на региональном материале);</w:t>
      </w:r>
    </w:p>
    <w:p w:rsidR="001E144C" w:rsidRPr="00512171" w:rsidRDefault="005121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ХХ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512171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1E144C" w:rsidRPr="00512171" w:rsidRDefault="00512171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12171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512171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512171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1E144C" w:rsidRPr="00512171" w:rsidRDefault="001E144C">
      <w:pPr>
        <w:rPr>
          <w:lang w:val="ru-RU"/>
        </w:rPr>
        <w:sectPr w:rsidR="001E144C" w:rsidRPr="00512171">
          <w:pgSz w:w="11906" w:h="16383"/>
          <w:pgMar w:top="1134" w:right="850" w:bottom="1134" w:left="1701" w:header="720" w:footer="720" w:gutter="0"/>
          <w:cols w:space="720"/>
        </w:sectPr>
      </w:pPr>
    </w:p>
    <w:p w:rsidR="001E144C" w:rsidRPr="00414C2C" w:rsidRDefault="00512171">
      <w:pPr>
        <w:spacing w:after="0"/>
        <w:ind w:left="120"/>
        <w:rPr>
          <w:highlight w:val="yellow"/>
        </w:rPr>
      </w:pPr>
      <w:bookmarkStart w:id="5" w:name="block-21984309"/>
      <w:bookmarkEnd w:id="4"/>
      <w:r w:rsidRPr="0051217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414C2C">
        <w:rPr>
          <w:rFonts w:ascii="Times New Roman" w:hAnsi="Times New Roman"/>
          <w:b/>
          <w:color w:val="000000"/>
          <w:sz w:val="28"/>
          <w:highlight w:val="yellow"/>
        </w:rPr>
        <w:t xml:space="preserve">ТЕМАТИЧЕСКОЕ ПЛАНИРОВАНИЕ </w:t>
      </w:r>
    </w:p>
    <w:p w:rsidR="001E144C" w:rsidRPr="00414C2C" w:rsidRDefault="00512171">
      <w:pPr>
        <w:spacing w:after="0"/>
        <w:ind w:left="120"/>
        <w:rPr>
          <w:highlight w:val="yellow"/>
        </w:rPr>
      </w:pPr>
      <w:r w:rsidRPr="00414C2C">
        <w:rPr>
          <w:rFonts w:ascii="Times New Roman" w:hAnsi="Times New Roman"/>
          <w:b/>
          <w:color w:val="000000"/>
          <w:sz w:val="28"/>
          <w:highlight w:val="yellow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1"/>
        <w:gridCol w:w="4832"/>
        <w:gridCol w:w="1412"/>
        <w:gridCol w:w="1841"/>
        <w:gridCol w:w="1910"/>
        <w:gridCol w:w="2824"/>
      </w:tblGrid>
      <w:tr w:rsidR="001E144C" w:rsidRPr="00414C2C" w:rsidTr="000F38E8">
        <w:trPr>
          <w:trHeight w:val="144"/>
          <w:tblCellSpacing w:w="20" w:type="nil"/>
        </w:trPr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№ п/п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48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Наименование разделов и тем программы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Электронные (цифровые) образовательные ресурсы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 w:rsidTr="000F38E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Всего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Контрольные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Практические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Раздел 1.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История Древнего мира</w:t>
            </w:r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1.2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Первобытность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0F38E8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 w:rsidP="000F38E8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val="ru-RU"/>
              </w:rPr>
              <w:t>2</w:t>
            </w:r>
          </w:p>
        </w:tc>
        <w:tc>
          <w:tcPr>
            <w:tcW w:w="1910" w:type="dxa"/>
            <w:vAlign w:val="center"/>
          </w:tcPr>
          <w:p w:rsidR="000F38E8" w:rsidRPr="00414C2C" w:rsidRDefault="000F38E8">
            <w:pPr>
              <w:rPr>
                <w:highlight w:val="yellow"/>
                <w:lang w:val="ru-RU"/>
              </w:rPr>
            </w:pPr>
          </w:p>
        </w:tc>
        <w:tc>
          <w:tcPr>
            <w:tcW w:w="0" w:type="auto"/>
            <w:vAlign w:val="center"/>
          </w:tcPr>
          <w:p w:rsidR="000F38E8" w:rsidRPr="00414C2C" w:rsidRDefault="000F38E8">
            <w:pPr>
              <w:rPr>
                <w:highlight w:val="yellow"/>
                <w:lang w:val="ru-RU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2.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Древний мир. Древний Восток</w:t>
            </w:r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Древний Египет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381068" w:rsidP="00381068">
            <w:pPr>
              <w:pStyle w:val="1"/>
              <w:jc w:val="center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2.2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Древние цивилизации Месопотамии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2.3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Восточное Средиземноморье в древности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2.4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Персидская держава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2.5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Древняя Индия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2.6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Древний Китай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38106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0F38E8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>Итого по разделу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381068" w:rsidP="000F38E8">
            <w:pPr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</w:p>
        </w:tc>
        <w:tc>
          <w:tcPr>
            <w:tcW w:w="1910" w:type="dxa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Раздел 3.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Древняя Греция. Эллинизм</w:t>
            </w:r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Древнейшая Греция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3.2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Греческие полисы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3.3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Культура Древней Греции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3.4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Македонские завоевания. Эллинизм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0F38E8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 w:rsidP="000F38E8">
            <w:pPr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Раздел 4.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Древний Рим</w:t>
            </w:r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4.1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Возникновение Римского государства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1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4.2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Римские завоевания в Средиземноморье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4.3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4.4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Расцвет и падение Римской империи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 w:rsidTr="000F38E8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4.5</w:t>
            </w:r>
          </w:p>
        </w:tc>
        <w:tc>
          <w:tcPr>
            <w:tcW w:w="4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Культура Древнего Рима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41393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0F38E8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F38E8" w:rsidRPr="00414C2C" w:rsidRDefault="000F38E8" w:rsidP="000F38E8">
            <w:pPr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  <w:tc>
          <w:tcPr>
            <w:tcW w:w="0" w:type="auto"/>
            <w:vAlign w:val="center"/>
          </w:tcPr>
          <w:p w:rsidR="000F38E8" w:rsidRPr="00414C2C" w:rsidRDefault="000F38E8">
            <w:pPr>
              <w:rPr>
                <w:highlight w:val="yellow"/>
              </w:rPr>
            </w:pPr>
          </w:p>
        </w:tc>
      </w:tr>
      <w:tr w:rsidR="001E144C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 w:rsidTr="000F38E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lastRenderedPageBreak/>
              <w:t>ОБЩЕЕ КОЛИЧЕСТВО ЧАСОВ П</w:t>
            </w:r>
            <w:bookmarkStart w:id="6" w:name="_GoBack"/>
            <w:bookmarkEnd w:id="6"/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О ПРОГРАММЕ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6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b/>
                <w:highlight w:val="yellow"/>
              </w:rPr>
            </w:pPr>
          </w:p>
        </w:tc>
      </w:tr>
    </w:tbl>
    <w:p w:rsidR="001E144C" w:rsidRPr="00414C2C" w:rsidRDefault="001E144C">
      <w:pPr>
        <w:rPr>
          <w:highlight w:val="yellow"/>
        </w:rPr>
        <w:sectPr w:rsidR="001E144C" w:rsidRPr="0041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44C" w:rsidRPr="00414C2C" w:rsidRDefault="00512171">
      <w:pPr>
        <w:spacing w:after="0"/>
        <w:ind w:left="120"/>
        <w:rPr>
          <w:highlight w:val="yellow"/>
        </w:rPr>
      </w:pPr>
      <w:r w:rsidRPr="00414C2C">
        <w:rPr>
          <w:rFonts w:ascii="Times New Roman" w:hAnsi="Times New Roman"/>
          <w:b/>
          <w:color w:val="000000"/>
          <w:sz w:val="28"/>
          <w:highlight w:val="yellow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4"/>
        <w:gridCol w:w="4612"/>
        <w:gridCol w:w="1559"/>
        <w:gridCol w:w="1841"/>
        <w:gridCol w:w="1910"/>
        <w:gridCol w:w="2824"/>
      </w:tblGrid>
      <w:tr w:rsidR="001E144C" w:rsidRPr="00414C2C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№ п/п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Наименование разделов и тем программы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Электронные (цифровые) образовательные ресурсы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Всего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Контрольные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Практические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1.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Всеобщая история. История Средних веков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Византийская империя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Арабы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—Х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Государства Европы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2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Культура средневековой 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04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lastRenderedPageBreak/>
              <w:t>Раздел 2.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История России. От Руси к Российскому государству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Русь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— 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Русь в середине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— 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Русские земли и их соседи в середине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—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XIV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Формирование единого Русского государства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3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Наш край с древнейших времен до конца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414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6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b/>
                <w:highlight w:val="yellow"/>
              </w:rPr>
            </w:pPr>
          </w:p>
        </w:tc>
      </w:tr>
    </w:tbl>
    <w:p w:rsidR="001E144C" w:rsidRPr="00414C2C" w:rsidRDefault="001E144C">
      <w:pPr>
        <w:rPr>
          <w:highlight w:val="yellow"/>
        </w:rPr>
        <w:sectPr w:rsidR="001E144C" w:rsidRPr="0041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44C" w:rsidRPr="00414C2C" w:rsidRDefault="00512171">
      <w:pPr>
        <w:spacing w:after="0"/>
        <w:ind w:left="120"/>
        <w:rPr>
          <w:highlight w:val="yellow"/>
        </w:rPr>
      </w:pPr>
      <w:r w:rsidRPr="00414C2C">
        <w:rPr>
          <w:rFonts w:ascii="Times New Roman" w:hAnsi="Times New Roman"/>
          <w:b/>
          <w:color w:val="000000"/>
          <w:sz w:val="28"/>
          <w:highlight w:val="yellow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2"/>
        <w:gridCol w:w="4773"/>
        <w:gridCol w:w="1532"/>
        <w:gridCol w:w="1841"/>
        <w:gridCol w:w="1910"/>
        <w:gridCol w:w="2812"/>
      </w:tblGrid>
      <w:tr w:rsidR="001E144C" w:rsidRPr="00414C2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№ п/п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Наименование разделов и тем программы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Электронные (цифровые) образовательные ресурсы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Всего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Контрольные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Практические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1.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Всеобщая история. История Нового времени.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Конец XV — XVII в.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Изменения в европейском обществе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Государства Европы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Международные отношения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-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Страны Востока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4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9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2.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История России. Россия в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—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вв.: от Великого княжества к царству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ec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ec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ec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Культурное пространство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-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ec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Наш край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‒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4168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ec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5</w:t>
            </w:r>
            <w:r w:rsidR="00512171"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</w:tbl>
    <w:p w:rsidR="001E144C" w:rsidRPr="00414C2C" w:rsidRDefault="001E144C">
      <w:pPr>
        <w:rPr>
          <w:highlight w:val="yellow"/>
        </w:rPr>
        <w:sectPr w:rsidR="001E144C" w:rsidRPr="0041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44C" w:rsidRPr="00414C2C" w:rsidRDefault="00512171">
      <w:pPr>
        <w:spacing w:after="0"/>
        <w:ind w:left="120"/>
        <w:rPr>
          <w:highlight w:val="yellow"/>
        </w:rPr>
      </w:pPr>
      <w:r w:rsidRPr="00414C2C">
        <w:rPr>
          <w:rFonts w:ascii="Times New Roman" w:hAnsi="Times New Roman"/>
          <w:b/>
          <w:color w:val="000000"/>
          <w:sz w:val="28"/>
          <w:highlight w:val="yellow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8"/>
        <w:gridCol w:w="4685"/>
        <w:gridCol w:w="1552"/>
        <w:gridCol w:w="1841"/>
        <w:gridCol w:w="1910"/>
        <w:gridCol w:w="2824"/>
      </w:tblGrid>
      <w:tr w:rsidR="001E144C" w:rsidRPr="00414C2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№ п/п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Наименование разделов и тем программы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Электронные (цифровые) образовательные ресурсы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Всего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Контрольные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Практические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1.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Всеобщая история. История Нового времени.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XVIII в.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Государства Европы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Французская революция конца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5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Европейская культура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Международные отношения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Страны Востока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2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bce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2.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История России. Россия в конце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XVII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—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в.: от царства к империи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Россия в эпоху преобразований Петра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Россия после Петра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Россия в 1760-1790-х гг. Правление Екатерины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и Павла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Культурное пространство Российской империи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Наш край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XVIII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AB7C9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  <w:r w:rsidRPr="00414C2C"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6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418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34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b/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 w:rsidP="00AB7C9E">
            <w:pPr>
              <w:spacing w:after="0"/>
              <w:ind w:left="135"/>
              <w:jc w:val="center"/>
              <w:rPr>
                <w:b/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</w:t>
            </w:r>
            <w:r w:rsidR="00AB7C9E"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6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b/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</w:tbl>
    <w:p w:rsidR="001E144C" w:rsidRPr="00414C2C" w:rsidRDefault="001E144C">
      <w:pPr>
        <w:rPr>
          <w:highlight w:val="yellow"/>
        </w:rPr>
        <w:sectPr w:rsidR="001E144C" w:rsidRPr="00414C2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44C" w:rsidRPr="00414C2C" w:rsidRDefault="00512171">
      <w:pPr>
        <w:spacing w:after="0"/>
        <w:ind w:left="120"/>
        <w:rPr>
          <w:highlight w:val="yellow"/>
        </w:rPr>
      </w:pPr>
      <w:r w:rsidRPr="00414C2C">
        <w:rPr>
          <w:rFonts w:ascii="Times New Roman" w:hAnsi="Times New Roman"/>
          <w:b/>
          <w:color w:val="000000"/>
          <w:sz w:val="28"/>
          <w:highlight w:val="yellow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1E144C" w:rsidRPr="00414C2C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№ п/п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Наименование разделов и тем программы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Электронные (цифровые) образовательные ресурсы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Всего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Контрольные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 xml:space="preserve">Практические работы </w:t>
            </w:r>
          </w:p>
          <w:p w:rsidR="001E144C" w:rsidRPr="00414C2C" w:rsidRDefault="001E144C">
            <w:pPr>
              <w:spacing w:after="0"/>
              <w:ind w:left="135"/>
              <w:rPr>
                <w:highlight w:val="yellow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1.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Всеобщая история. История Нового времени.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XIХ — начало ХХ в.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Европа </w:t>
            </w:r>
            <w:proofErr w:type="gramStart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в начале</w:t>
            </w:r>
            <w:proofErr w:type="gramEnd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Развитие индустриального общества в первой половине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Страны Европы и Северной Америки в середине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- 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Страны Латинской Америки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- 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Страны Азии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- 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Народы Африки в Х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Х — начале ХХ </w:t>
            </w:r>
            <w:proofErr w:type="gramStart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в</w:t>
            </w:r>
            <w:proofErr w:type="gramEnd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Развитие культуры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— начале ХХ </w:t>
            </w:r>
            <w:proofErr w:type="gramStart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в</w:t>
            </w:r>
            <w:proofErr w:type="gramEnd"/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Международные отношения в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-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 xml:space="preserve">начале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lastRenderedPageBreak/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7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adc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0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2.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История России. Российская империя в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— начале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3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Культурное пространство империи в первой половине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4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Народы России в первой половине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5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Социальная и правовая модернизация страны при Александре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6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7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Культурное пространство империи во второй половине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XIX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8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89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90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Россия на пороге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XX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91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B00BF9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Библиотека ЦОК </w:t>
            </w:r>
            <w:hyperlink r:id="rId92"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https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://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m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edsoo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.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ru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/7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f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41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</w:rPr>
                <w:t>ac</w:t>
              </w:r>
              <w:r w:rsidRPr="00414C2C">
                <w:rPr>
                  <w:rFonts w:ascii="Times New Roman" w:hAnsi="Times New Roman"/>
                  <w:color w:val="0000FF"/>
                  <w:highlight w:val="yellow"/>
                  <w:u w:val="single"/>
                  <w:lang w:val="ru-RU"/>
                </w:rPr>
                <w:t>44</w:t>
              </w:r>
            </w:hyperlink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>Раздел 3.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Учебный модуль.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  <w:lang w:val="ru-RU"/>
              </w:rPr>
              <w:t xml:space="preserve">"Введение в Новейшую историю </w:t>
            </w:r>
            <w:r w:rsidRPr="00414C2C">
              <w:rPr>
                <w:rFonts w:ascii="Times New Roman" w:hAnsi="Times New Roman"/>
                <w:b/>
                <w:color w:val="000000"/>
                <w:sz w:val="24"/>
                <w:highlight w:val="yellow"/>
              </w:rPr>
              <w:t>России"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Возрождение страны с 2000-х гг.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spacing w:after="0"/>
              <w:ind w:left="135"/>
              <w:jc w:val="center"/>
              <w:rPr>
                <w:highlight w:val="yellow"/>
              </w:rPr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Поле для свободного ввода</w:t>
            </w:r>
          </w:p>
        </w:tc>
      </w:tr>
      <w:tr w:rsidR="001E144C" w:rsidRPr="00414C2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E144C" w:rsidRPr="00414C2C" w:rsidRDefault="001E144C">
            <w:pPr>
              <w:rPr>
                <w:highlight w:val="yellow"/>
              </w:rPr>
            </w:pPr>
          </w:p>
        </w:tc>
      </w:tr>
      <w:tr w:rsidR="001E144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rPr>
                <w:highlight w:val="yellow"/>
                <w:lang w:val="ru-RU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  <w:lang w:val="ru-RU"/>
              </w:rPr>
              <w:t xml:space="preserve"> </w:t>
            </w: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1E144C" w:rsidRPr="00414C2C" w:rsidRDefault="00512171">
            <w:pPr>
              <w:spacing w:after="0"/>
              <w:ind w:left="135"/>
              <w:jc w:val="center"/>
              <w:rPr>
                <w:highlight w:val="yellow"/>
              </w:rPr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1E144C" w:rsidRDefault="00512171">
            <w:pPr>
              <w:spacing w:after="0"/>
              <w:ind w:left="135"/>
              <w:jc w:val="center"/>
            </w:pPr>
            <w:r w:rsidRPr="00414C2C">
              <w:rPr>
                <w:rFonts w:ascii="Times New Roman" w:hAnsi="Times New Roman"/>
                <w:color w:val="000000"/>
                <w:sz w:val="24"/>
                <w:highlight w:val="yellow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1E144C" w:rsidRDefault="001E144C"/>
        </w:tc>
      </w:tr>
    </w:tbl>
    <w:p w:rsidR="001E144C" w:rsidRDefault="001E144C">
      <w:pPr>
        <w:sectPr w:rsidR="001E144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E144C" w:rsidRDefault="001E144C">
      <w:pPr>
        <w:sectPr w:rsidR="001E144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5"/>
    <w:p w:rsidR="00512171" w:rsidRDefault="00512171" w:rsidP="00414C2C">
      <w:pPr>
        <w:spacing w:after="0"/>
      </w:pPr>
    </w:p>
    <w:sectPr w:rsidR="00512171" w:rsidSect="00414C2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07CD"/>
    <w:multiLevelType w:val="multilevel"/>
    <w:tmpl w:val="F7E4A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861A48"/>
    <w:multiLevelType w:val="multilevel"/>
    <w:tmpl w:val="FBDA8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C47838"/>
    <w:multiLevelType w:val="multilevel"/>
    <w:tmpl w:val="A3707F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FD0470"/>
    <w:multiLevelType w:val="multilevel"/>
    <w:tmpl w:val="D1DA52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3B26A4"/>
    <w:multiLevelType w:val="multilevel"/>
    <w:tmpl w:val="2C68D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2D5FA2"/>
    <w:multiLevelType w:val="multilevel"/>
    <w:tmpl w:val="2054A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980716"/>
    <w:multiLevelType w:val="multilevel"/>
    <w:tmpl w:val="F118E3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3711FF"/>
    <w:multiLevelType w:val="multilevel"/>
    <w:tmpl w:val="50461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6B412FE"/>
    <w:multiLevelType w:val="multilevel"/>
    <w:tmpl w:val="C12AFF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07240F"/>
    <w:multiLevelType w:val="multilevel"/>
    <w:tmpl w:val="16D06A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D7409F"/>
    <w:multiLevelType w:val="multilevel"/>
    <w:tmpl w:val="C96811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3B0FB1"/>
    <w:multiLevelType w:val="multilevel"/>
    <w:tmpl w:val="325671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C5A0F09"/>
    <w:multiLevelType w:val="multilevel"/>
    <w:tmpl w:val="21DA18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511EE9"/>
    <w:multiLevelType w:val="multilevel"/>
    <w:tmpl w:val="1382B7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814CBF"/>
    <w:multiLevelType w:val="multilevel"/>
    <w:tmpl w:val="2586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9A4AB2"/>
    <w:multiLevelType w:val="multilevel"/>
    <w:tmpl w:val="90407A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F3467A0"/>
    <w:multiLevelType w:val="multilevel"/>
    <w:tmpl w:val="64EE66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07E5B6C"/>
    <w:multiLevelType w:val="multilevel"/>
    <w:tmpl w:val="EF66B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1E94CC6"/>
    <w:multiLevelType w:val="multilevel"/>
    <w:tmpl w:val="0DDCFF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B67A45"/>
    <w:multiLevelType w:val="multilevel"/>
    <w:tmpl w:val="10DC43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CE1513"/>
    <w:multiLevelType w:val="multilevel"/>
    <w:tmpl w:val="64B4B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077731"/>
    <w:multiLevelType w:val="multilevel"/>
    <w:tmpl w:val="D9149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FA7004E"/>
    <w:multiLevelType w:val="multilevel"/>
    <w:tmpl w:val="B70482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701B08"/>
    <w:multiLevelType w:val="multilevel"/>
    <w:tmpl w:val="62826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22C2AD7"/>
    <w:multiLevelType w:val="multilevel"/>
    <w:tmpl w:val="8C0ACC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30D6A7B"/>
    <w:multiLevelType w:val="multilevel"/>
    <w:tmpl w:val="898E82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7B46C8"/>
    <w:multiLevelType w:val="multilevel"/>
    <w:tmpl w:val="5FA4A1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59F041B"/>
    <w:multiLevelType w:val="multilevel"/>
    <w:tmpl w:val="624424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A884F6E"/>
    <w:multiLevelType w:val="multilevel"/>
    <w:tmpl w:val="D4E4E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554DD8"/>
    <w:multiLevelType w:val="multilevel"/>
    <w:tmpl w:val="5FAA9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1287A22"/>
    <w:multiLevelType w:val="multilevel"/>
    <w:tmpl w:val="67E2A4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9D4E3B"/>
    <w:multiLevelType w:val="multilevel"/>
    <w:tmpl w:val="C61223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52749CD"/>
    <w:multiLevelType w:val="multilevel"/>
    <w:tmpl w:val="E4868A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A837F26"/>
    <w:multiLevelType w:val="multilevel"/>
    <w:tmpl w:val="4EFECE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0617DB7"/>
    <w:multiLevelType w:val="multilevel"/>
    <w:tmpl w:val="41E43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1F16C8E"/>
    <w:multiLevelType w:val="multilevel"/>
    <w:tmpl w:val="99AC0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5E069C4"/>
    <w:multiLevelType w:val="multilevel"/>
    <w:tmpl w:val="7FCE9D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7D60EA1"/>
    <w:multiLevelType w:val="multilevel"/>
    <w:tmpl w:val="E7E6F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3"/>
  </w:num>
  <w:num w:numId="3">
    <w:abstractNumId w:val="0"/>
  </w:num>
  <w:num w:numId="4">
    <w:abstractNumId w:val="1"/>
  </w:num>
  <w:num w:numId="5">
    <w:abstractNumId w:val="35"/>
  </w:num>
  <w:num w:numId="6">
    <w:abstractNumId w:val="31"/>
  </w:num>
  <w:num w:numId="7">
    <w:abstractNumId w:val="20"/>
  </w:num>
  <w:num w:numId="8">
    <w:abstractNumId w:val="13"/>
  </w:num>
  <w:num w:numId="9">
    <w:abstractNumId w:val="19"/>
  </w:num>
  <w:num w:numId="10">
    <w:abstractNumId w:val="27"/>
  </w:num>
  <w:num w:numId="11">
    <w:abstractNumId w:val="7"/>
  </w:num>
  <w:num w:numId="12">
    <w:abstractNumId w:val="4"/>
  </w:num>
  <w:num w:numId="13">
    <w:abstractNumId w:val="9"/>
  </w:num>
  <w:num w:numId="14">
    <w:abstractNumId w:val="5"/>
  </w:num>
  <w:num w:numId="15">
    <w:abstractNumId w:val="11"/>
  </w:num>
  <w:num w:numId="16">
    <w:abstractNumId w:val="12"/>
  </w:num>
  <w:num w:numId="17">
    <w:abstractNumId w:val="26"/>
  </w:num>
  <w:num w:numId="18">
    <w:abstractNumId w:val="34"/>
  </w:num>
  <w:num w:numId="19">
    <w:abstractNumId w:val="30"/>
  </w:num>
  <w:num w:numId="20">
    <w:abstractNumId w:val="18"/>
  </w:num>
  <w:num w:numId="21">
    <w:abstractNumId w:val="10"/>
  </w:num>
  <w:num w:numId="22">
    <w:abstractNumId w:val="25"/>
  </w:num>
  <w:num w:numId="23">
    <w:abstractNumId w:val="14"/>
  </w:num>
  <w:num w:numId="24">
    <w:abstractNumId w:val="2"/>
  </w:num>
  <w:num w:numId="25">
    <w:abstractNumId w:val="28"/>
  </w:num>
  <w:num w:numId="26">
    <w:abstractNumId w:val="16"/>
  </w:num>
  <w:num w:numId="27">
    <w:abstractNumId w:val="22"/>
  </w:num>
  <w:num w:numId="28">
    <w:abstractNumId w:val="6"/>
  </w:num>
  <w:num w:numId="29">
    <w:abstractNumId w:val="32"/>
  </w:num>
  <w:num w:numId="30">
    <w:abstractNumId w:val="36"/>
  </w:num>
  <w:num w:numId="31">
    <w:abstractNumId w:val="29"/>
  </w:num>
  <w:num w:numId="32">
    <w:abstractNumId w:val="24"/>
  </w:num>
  <w:num w:numId="33">
    <w:abstractNumId w:val="15"/>
  </w:num>
  <w:num w:numId="34">
    <w:abstractNumId w:val="3"/>
  </w:num>
  <w:num w:numId="35">
    <w:abstractNumId w:val="17"/>
  </w:num>
  <w:num w:numId="36">
    <w:abstractNumId w:val="37"/>
  </w:num>
  <w:num w:numId="37">
    <w:abstractNumId w:val="21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E144C"/>
    <w:rsid w:val="00085353"/>
    <w:rsid w:val="000F38E8"/>
    <w:rsid w:val="00197BAD"/>
    <w:rsid w:val="001E144C"/>
    <w:rsid w:val="00217A79"/>
    <w:rsid w:val="0023611A"/>
    <w:rsid w:val="00292B44"/>
    <w:rsid w:val="002A3192"/>
    <w:rsid w:val="002B3078"/>
    <w:rsid w:val="002C11C4"/>
    <w:rsid w:val="002E546C"/>
    <w:rsid w:val="003123EB"/>
    <w:rsid w:val="0031253D"/>
    <w:rsid w:val="00381068"/>
    <w:rsid w:val="00414C2C"/>
    <w:rsid w:val="00512171"/>
    <w:rsid w:val="005259AA"/>
    <w:rsid w:val="005638D7"/>
    <w:rsid w:val="0059655A"/>
    <w:rsid w:val="007059EC"/>
    <w:rsid w:val="0097338D"/>
    <w:rsid w:val="00AB7C9E"/>
    <w:rsid w:val="00AE5F40"/>
    <w:rsid w:val="00B00BF9"/>
    <w:rsid w:val="00B0259E"/>
    <w:rsid w:val="00B8509C"/>
    <w:rsid w:val="00BC7B57"/>
    <w:rsid w:val="00BD47C7"/>
    <w:rsid w:val="00BF0D52"/>
    <w:rsid w:val="00BF4AE9"/>
    <w:rsid w:val="00C049BB"/>
    <w:rsid w:val="00D2608F"/>
    <w:rsid w:val="00D431BC"/>
    <w:rsid w:val="00D43880"/>
    <w:rsid w:val="00D904C0"/>
    <w:rsid w:val="00D93481"/>
    <w:rsid w:val="00EA68D7"/>
    <w:rsid w:val="00F70EE3"/>
    <w:rsid w:val="00F91259"/>
    <w:rsid w:val="00FB0725"/>
    <w:rsid w:val="00FF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a6a" TargetMode="External"/><Relationship Id="rId21" Type="http://schemas.openxmlformats.org/officeDocument/2006/relationships/hyperlink" Target="https://m.edsoo.ru/7f41393a" TargetMode="External"/><Relationship Id="rId34" Type="http://schemas.openxmlformats.org/officeDocument/2006/relationships/hyperlink" Target="https://m.edsoo.ru/7f414a6a" TargetMode="External"/><Relationship Id="rId42" Type="http://schemas.openxmlformats.org/officeDocument/2006/relationships/hyperlink" Target="https://m.edsoo.ru/7f416a9a" TargetMode="External"/><Relationship Id="rId47" Type="http://schemas.openxmlformats.org/officeDocument/2006/relationships/hyperlink" Target="https://m.edsoo.ru/7f416a9a" TargetMode="External"/><Relationship Id="rId50" Type="http://schemas.openxmlformats.org/officeDocument/2006/relationships/hyperlink" Target="https://m.edsoo.ru/7f4168ec" TargetMode="External"/><Relationship Id="rId55" Type="http://schemas.openxmlformats.org/officeDocument/2006/relationships/hyperlink" Target="https://m.edsoo.ru/7f418bce" TargetMode="External"/><Relationship Id="rId63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c44" TargetMode="External"/><Relationship Id="rId89" Type="http://schemas.openxmlformats.org/officeDocument/2006/relationships/hyperlink" Target="https://m.edsoo.ru/7f41ac44" TargetMode="External"/><Relationship Id="rId7" Type="http://schemas.openxmlformats.org/officeDocument/2006/relationships/hyperlink" Target="https://m.edsoo.ru/7f41393a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4c04" TargetMode="External"/><Relationship Id="rId11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4c04" TargetMode="External"/><Relationship Id="rId32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a6a" TargetMode="External"/><Relationship Id="rId40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8ec" TargetMode="External"/><Relationship Id="rId58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adc0" TargetMode="External"/><Relationship Id="rId79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c44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90" Type="http://schemas.openxmlformats.org/officeDocument/2006/relationships/hyperlink" Target="https://m.edsoo.ru/7f41ac44" TargetMode="External"/><Relationship Id="rId19" Type="http://schemas.openxmlformats.org/officeDocument/2006/relationships/hyperlink" Target="https://m.edsoo.ru/7f41393a" TargetMode="External"/><Relationship Id="rId14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4c04" TargetMode="External"/><Relationship Id="rId30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a6a" TargetMode="External"/><Relationship Id="rId43" Type="http://schemas.openxmlformats.org/officeDocument/2006/relationships/hyperlink" Target="https://m.edsoo.ru/7f416a9a" TargetMode="External"/><Relationship Id="rId48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8bce" TargetMode="External"/><Relationship Id="rId64" Type="http://schemas.openxmlformats.org/officeDocument/2006/relationships/hyperlink" Target="https://m.edsoo.ru/7f418a34" TargetMode="External"/><Relationship Id="rId69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adc0" TargetMode="External"/><Relationship Id="rId8" Type="http://schemas.openxmlformats.org/officeDocument/2006/relationships/hyperlink" Target="https://m.edsoo.ru/7f41393a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c44" TargetMode="External"/><Relationship Id="rId93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4c04" TargetMode="External"/><Relationship Id="rId33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a3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adc0" TargetMode="External"/><Relationship Id="rId75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c44" TargetMode="External"/><Relationship Id="rId88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8bce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44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a34" TargetMode="External"/><Relationship Id="rId73" Type="http://schemas.openxmlformats.org/officeDocument/2006/relationships/hyperlink" Target="https://m.edsoo.ru/7f41adc0" TargetMode="External"/><Relationship Id="rId78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c44" TargetMode="External"/><Relationship Id="rId86" Type="http://schemas.openxmlformats.org/officeDocument/2006/relationships/hyperlink" Target="https://m.edsoo.ru/7f41ac44" TargetMode="External"/><Relationship Id="rId9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9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30F44-6A6F-49C6-A8D7-FE31CAF2A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65</Pages>
  <Words>17482</Words>
  <Characters>99651</Characters>
  <Application>Microsoft Office Word</Application>
  <DocSecurity>0</DocSecurity>
  <Lines>830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Рябченко</cp:lastModifiedBy>
  <cp:revision>10</cp:revision>
  <dcterms:created xsi:type="dcterms:W3CDTF">2023-09-14T12:47:00Z</dcterms:created>
  <dcterms:modified xsi:type="dcterms:W3CDTF">2023-10-09T14:23:00Z</dcterms:modified>
</cp:coreProperties>
</file>